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A600D43" w14:paraId="3AB9E077" wp14:textId="75E85EC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LEÇON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: LES DOUBLES PRONOMS </w:t>
      </w:r>
    </w:p>
    <w:p xmlns:wp14="http://schemas.microsoft.com/office/word/2010/wordml" w:rsidP="7A600D43" w14:paraId="4A688A53" wp14:textId="467DF04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Prenons la phrase suivante :</w:t>
      </w:r>
    </w:p>
    <w:p xmlns:wp14="http://schemas.microsoft.com/office/word/2010/wordml" w:rsidP="7A600D43" w14:paraId="7F862D53" wp14:textId="2B69C89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“Marie demande à Julie sa gomme et Julie donne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sa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Marie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.” </w:t>
      </w:r>
    </w:p>
    <w:p xmlns:wp14="http://schemas.microsoft.com/office/word/2010/wordml" w:rsidP="7A600D43" w14:paraId="0835E5C9" wp14:textId="39DE0E0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Bien que correcte, le fait de répéter “sa gomme” et “Marie” alourdi la phrase –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le Français préfère remplacer ces mots par des pronoms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de la manière suivante :</w:t>
      </w:r>
    </w:p>
    <w:p xmlns:wp14="http://schemas.microsoft.com/office/word/2010/wordml" w:rsidP="7A600D43" w14:paraId="4C168F0C" wp14:textId="36145C7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“Marie demande à Julie sa gomme et Julie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la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donne”.</w:t>
      </w:r>
    </w:p>
    <w:p xmlns:wp14="http://schemas.microsoft.com/office/word/2010/wordml" w:rsidP="7A600D43" w14:paraId="76BEB571" wp14:textId="68B8F2D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Le but de cette leçon est de montrer aux élèves comment faire pour passer de la première phrase a la seconde.</w:t>
      </w:r>
    </w:p>
    <w:p xmlns:wp14="http://schemas.microsoft.com/office/word/2010/wordml" w:rsidP="7A600D43" w14:paraId="243D4E77" wp14:textId="45A152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Il existe donc deux difficultés :</w:t>
      </w:r>
    </w:p>
    <w:p xmlns:wp14="http://schemas.microsoft.com/office/word/2010/wordml" w:rsidP="2FA8741F" w14:paraId="4C24A8CC" wp14:textId="44E9F1C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Savoir </w:t>
      </w:r>
      <w:r w:rsidRPr="2FA8741F" w:rsidR="2FA87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DE QUEL</w:t>
      </w: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pronom se servir (aspect que je simplifie BEAUCOUP afin d’éviter </w:t>
      </w: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d’embrouiller les élèves - il existe de nombreuses exceptions et de cas particuliers, que je vais éviter ici),</w:t>
      </w:r>
    </w:p>
    <w:p xmlns:wp14="http://schemas.microsoft.com/office/word/2010/wordml" w:rsidP="2FA8741F" w14:paraId="1578D251" wp14:textId="2A162E9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A8741F" w:rsidR="2FA87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PLACER</w:t>
      </w:r>
      <w:r w:rsidRPr="2FA8741F" w:rsidR="2FA87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les pronoms correctement dans la nouvelle phrase – en effet, l’ordre des mots va changer !</w:t>
      </w:r>
    </w:p>
    <w:p xmlns:wp14="http://schemas.microsoft.com/office/word/2010/wordml" w:rsidP="7A600D43" w14:paraId="75BC54FF" wp14:textId="286F020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188BA807" wp14:textId="6512D2F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Dans la majorité des cas, (encore une fois, je simplifie beaucoup), le tableau suivant devrait aider les élèves à voir non seulement dans quel ordre mettre les mots de la nouvelle phrase, mais aussi de quel pronom se servir pour remplacer les mots (ou groupes de mots) demandés :</w:t>
      </w:r>
    </w:p>
    <w:p w:rsidR="2FA8741F" w:rsidP="2FA8741F" w:rsidRDefault="2FA8741F" w14:paraId="3E828AFD" w14:textId="3584A0A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</w:p>
    <w:p w:rsidR="2FA8741F" w:rsidP="2FA8741F" w:rsidRDefault="2FA8741F" w14:paraId="34FA6DD2" w14:textId="54C4BB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FA8741F" w:rsidR="2FA87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Les pronoms en orange servent </w:t>
      </w: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à remplacer des </w:t>
      </w:r>
      <w:r w:rsidRPr="2FA8741F" w:rsidR="2FA87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</w:t>
      </w:r>
      <w:r w:rsidRPr="2FA8741F" w:rsidR="2FA87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 pronoms en rouge</w:t>
      </w: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vont remplacer des </w:t>
      </w:r>
      <w:r w:rsidRPr="2FA8741F" w:rsidR="2FA87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COD</w:t>
      </w: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, et le mot en violet (“</w:t>
      </w:r>
      <w:r w:rsidRPr="2FA8741F" w:rsidR="2FA87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y</w:t>
      </w: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”) va remplacer des </w:t>
      </w:r>
      <w:r w:rsidRPr="2FA8741F" w:rsidR="2FA874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Compléments Circonstanciels de Lieu (CCL)</w:t>
      </w:r>
      <w:r w:rsidRPr="2FA8741F" w:rsidR="2FA87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w:rsidR="2FA8741F" w:rsidP="2FA8741F" w:rsidRDefault="2FA8741F" w14:paraId="4CC59AD7" w14:textId="09E5E88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</w:p>
    <w:p xmlns:wp14="http://schemas.microsoft.com/office/word/2010/wordml" w:rsidP="7A600D43" w14:paraId="463A86B5" wp14:textId="7014DC5C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Me / M’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7A600D43" w14:paraId="1FD44DB7" wp14:textId="282D92CB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Te / T’</w:t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Le / L’</w:t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Lui</w:t>
      </w:r>
      <w:r>
        <w:tab/>
      </w:r>
      <w:r>
        <w:tab/>
      </w:r>
    </w:p>
    <w:p xmlns:wp14="http://schemas.microsoft.com/office/word/2010/wordml" w:rsidP="27766840" w14:paraId="45FC60A2" wp14:textId="3995321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22"/>
          <w:szCs w:val="22"/>
          <w:lang w:val="fr-FR"/>
        </w:rPr>
        <w:t>SUJET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22"/>
          <w:szCs w:val="22"/>
          <w:lang w:val="fr-FR"/>
        </w:rPr>
        <w:t xml:space="preserve"> 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+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Se / S’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=&gt;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La / L’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=&gt;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Leur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=&gt;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2"/>
          <w:szCs w:val="22"/>
          <w:lang w:val="fr-FR"/>
        </w:rPr>
        <w:t>Y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=&gt;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En</w:t>
      </w:r>
      <w:r>
        <w:tab/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+ 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 xml:space="preserve">     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fr-FR"/>
        </w:rPr>
        <w:t>VERBE</w:t>
      </w:r>
    </w:p>
    <w:p xmlns:wp14="http://schemas.microsoft.com/office/word/2010/wordml" w:rsidP="7A600D43" w14:paraId="7CBB54C7" wp14:textId="6683030E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Nous</w:t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 xml:space="preserve"> En</w:t>
      </w:r>
    </w:p>
    <w:p xmlns:wp14="http://schemas.microsoft.com/office/word/2010/wordml" w:rsidP="7A600D43" w14:paraId="7FAD0821" wp14:textId="158C0481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Vous</w:t>
      </w:r>
    </w:p>
    <w:p xmlns:wp14="http://schemas.microsoft.com/office/word/2010/wordml" w:rsidP="7A600D43" w14:paraId="2A4F732C" wp14:textId="34AC6D3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3B0A8B65" wp14:textId="58968DE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718755FB" wp14:textId="5AA4C73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Comment savoir de quel pronom se servir ?</w:t>
      </w:r>
    </w:p>
    <w:p xmlns:wp14="http://schemas.microsoft.com/office/word/2010/wordml" w:rsidP="7A600D43" w14:paraId="12244B4E" wp14:textId="7694D73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00BCB31A" wp14:textId="637E2C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Me / M’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remplace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qui est à la première personne du singulier : </w:t>
      </w:r>
    </w:p>
    <w:p xmlns:wp14="http://schemas.microsoft.com/office/word/2010/wordml" w:rsidP="7A600D43" w14:paraId="12707C28" wp14:textId="199ED5B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moi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=&gt;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52102F49" wp14:textId="0DCAD56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Te / T’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remplace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qui est à la deuxième personne du singulier :</w:t>
      </w:r>
    </w:p>
    <w:p xmlns:wp14="http://schemas.microsoft.com/office/word/2010/wordml" w:rsidP="7A600D43" w14:paraId="2F096C8C" wp14:textId="466B61B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’achète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toi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=&gt;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te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08682AC2" wp14:textId="2B2A9E8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qui est à la première personne du pluriel :</w:t>
      </w:r>
    </w:p>
    <w:p xmlns:wp14="http://schemas.microsoft.com/office/word/2010/wordml" w:rsidP="7A600D43" w14:paraId="7212129C" wp14:textId="047E7F7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=&gt;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Je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5CB50435" wp14:textId="4C315A0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Vous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qui est à la deuxième personne du pluriel :</w:t>
      </w:r>
    </w:p>
    <w:p xmlns:wp14="http://schemas.microsoft.com/office/word/2010/wordml" w:rsidP="7A600D43" w14:paraId="5FD7D1CA" wp14:textId="4A73ADD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à vous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=&gt;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vous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5A9B1230" wp14:textId="398F42C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Se / S’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qui est à la troisième personne du singulier ou pluriel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qui se rapporte à la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même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personne que le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sujet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:</w:t>
      </w:r>
    </w:p>
    <w:p xmlns:wp14="http://schemas.microsoft.com/office/word/2010/wordml" w:rsidP="7A600D43" w14:paraId="4520E241" wp14:textId="5795133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achète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Jean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=&gt;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se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2088DD52" wp14:textId="09CF01B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qui est à la troisième personne du singulier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qui se rapporte à une personne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différente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 le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sujet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:</w:t>
      </w:r>
    </w:p>
    <w:p xmlns:wp14="http://schemas.microsoft.com/office/word/2010/wordml" w:rsidP="7A600D43" w14:paraId="5E0BED67" wp14:textId="08F0772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achète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Paul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=&gt;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27766840" w14:paraId="3B47CB49" wp14:textId="4DCF921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Leur</w:t>
      </w: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COI</w:t>
      </w: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qui est à la troisième personne du pluriel </w:t>
      </w:r>
      <w:r w:rsidRPr="27766840" w:rsidR="2776684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qui se rapporte à une personne </w:t>
      </w:r>
      <w:r w:rsidRPr="27766840" w:rsidR="2776684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différente</w:t>
      </w:r>
      <w:r w:rsidRPr="27766840" w:rsidR="2776684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 le</w:t>
      </w:r>
      <w:r w:rsidRPr="27766840" w:rsidR="2776684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</w:t>
      </w:r>
      <w:r w:rsidRPr="27766840" w:rsidR="2776684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sujet </w:t>
      </w:r>
      <w:r w:rsidRPr="27766840" w:rsidR="2776684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:</w:t>
      </w:r>
    </w:p>
    <w:p xmlns:wp14="http://schemas.microsoft.com/office/word/2010/wordml" w:rsidP="7A600D43" w14:paraId="264E0626" wp14:textId="72CE6E1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achète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Paul et Robert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=&gt;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la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leur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4FEF3807" wp14:textId="5CB0D56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156A8530" wp14:textId="564438E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embêtant... Il peut être soit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soit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. </w:t>
      </w:r>
    </w:p>
    <w:p xmlns:wp14="http://schemas.microsoft.com/office/word/2010/wordml" w:rsidP="7A600D43" w14:paraId="6E081566" wp14:textId="346076C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En général (je simplifie), lorsque le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qu’on remplace commence par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”,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des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ou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du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”, on se sert de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”. Dans tous les autres cas, on se sert de “le / la / les” (qu’on accorde avec le mot qui est remplacé).</w:t>
      </w:r>
    </w:p>
    <w:p xmlns:wp14="http://schemas.microsoft.com/office/word/2010/wordml" w:rsidP="7A600D43" w14:paraId="61EB976A" wp14:textId="25EF8F4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De plus, lorsqu’un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COI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suit un verbe se construisant avec “de + quelque chose” (“Parler de”, “Rêver de”, “Revenir de”, etc...), on le remplace par “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”.</w:t>
      </w:r>
    </w:p>
    <w:p xmlns:wp14="http://schemas.microsoft.com/office/word/2010/wordml" w:rsidP="7A600D43" w14:paraId="109EEEC8" wp14:textId="79F31A0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440C3AF3" wp14:textId="2735402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007A8F31" wp14:textId="142A14E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Prenons quelques exemples, afin d’illustrer ceci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:</w:t>
      </w:r>
    </w:p>
    <w:p xmlns:wp14="http://schemas.microsoft.com/office/word/2010/wordml" w:rsidP="7A600D43" w14:paraId="7B051869" wp14:textId="0AEC3DE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2E01423A" wp14:textId="055D802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donne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 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Robert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411D091C" wp14:textId="03FFB55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Dans cette phrase, nous souhaitons remplacer les mots entre parenthèse par des pronoms.</w:t>
      </w:r>
    </w:p>
    <w:p xmlns:wp14="http://schemas.microsoft.com/office/word/2010/wordml" w:rsidP="7A600D43" w14:paraId="3D173365" wp14:textId="40CE02F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une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est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féminin singulier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du pronom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595AE0EB" wp14:textId="72CAFF2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Robert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à la troisième personne du singulier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qui se rapporte à une personne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différente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 le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sujet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de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 (</w:t>
      </w:r>
    </w:p>
    <w:p xmlns:wp14="http://schemas.microsoft.com/office/word/2010/wordml" w:rsidP="7A600D43" w14:paraId="01F70D17" wp14:textId="369E78F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En suivant le tableau ci-dessus, nous voyons qu’en respectant le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nouvel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ordre des mots, nous obtenons la phrase :</w:t>
      </w:r>
    </w:p>
    <w:p xmlns:wp14="http://schemas.microsoft.com/office/word/2010/wordml" w:rsidP="7A600D43" w14:paraId="3B28F96C" wp14:textId="2143749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donne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0B11F2DB" wp14:textId="2AD196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7766840" w14:paraId="33775C73" wp14:textId="0D8E121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Prenons maintenant 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donne 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 gommes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 (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Robert et Paul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27766840" w14:paraId="28B384DB" wp14:textId="3E32A0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 gommes</w:t>
      </w: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est un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COD</w:t>
      </w: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féminin pluriel</w:t>
      </w: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du pronom “</w:t>
      </w:r>
      <w:r w:rsidRPr="27766840" w:rsidR="277668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27766840" w:rsidR="27766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2AFC5F0C" wp14:textId="60DCD0B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Robert et Paul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à la troisième personne du pluriel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qui se rapporte à une personne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différente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 le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sujet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de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leur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67C5877B" wp14:textId="1001BE5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Encore une fois, en suivant le tableau ci-dessus, nous obtenons la phrase :</w:t>
      </w:r>
    </w:p>
    <w:p xmlns:wp14="http://schemas.microsoft.com/office/word/2010/wordml" w:rsidP="7A600D43" w14:paraId="579635C6" wp14:textId="5D04FF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leur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donne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43898DCC" wp14:textId="42D5807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7DE73BB8" wp14:textId="45A8F5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Plus compliqué :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donne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des gommes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 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nous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69453FDA" wp14:textId="7B47720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des gommes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est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féminin pluriel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Normalement, nous devrions nous servir du pronom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remplace...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 xml:space="preserve">Toutefois (je simplifie),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lorsqu’un COD ou un COI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 xml:space="preserve"> commence par “des”, “du” ou “de”, celui-ci va être remplacé par le mot “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>” !</w:t>
      </w:r>
    </w:p>
    <w:p xmlns:wp14="http://schemas.microsoft.com/office/word/2010/wordml" w:rsidP="7A600D43" w14:paraId="427B1E3D" wp14:textId="5949423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à la première personne du pluriel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de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4289AF1F" wp14:textId="61873DF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Encore une fois, en suivant le tableau ci-dessus, nous obtenons la phrase :</w:t>
      </w:r>
    </w:p>
    <w:p xmlns:wp14="http://schemas.microsoft.com/office/word/2010/wordml" w:rsidP="7A600D43" w14:paraId="7DB1FED1" wp14:textId="1997B6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nous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donne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13B17676" wp14:textId="416FA01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17546817" wp14:textId="04460B4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Finalement :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emmène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Sophie et Marc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au parc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).</w:t>
      </w:r>
    </w:p>
    <w:p xmlns:wp14="http://schemas.microsoft.com/office/word/2010/wordml" w:rsidP="7A600D43" w14:paraId="4BC26DF8" wp14:textId="206C611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Sophie et Marc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est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masculin pluriel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du pronom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1B6A0DCA" wp14:textId="490795F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au parc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CCL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du pronom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Y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61E03547" wp14:textId="276F57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nous obtenons la phrase :</w:t>
      </w:r>
    </w:p>
    <w:p xmlns:wp14="http://schemas.microsoft.com/office/word/2010/wordml" w:rsidP="7A600D43" w14:paraId="42093980" wp14:textId="6A98D9A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y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emmène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5E5787A5" wp14:textId="1380F183">
      <w:pPr>
        <w:pStyle w:val="Normal"/>
      </w:pPr>
    </w:p>
    <w:p w:rsidR="7A600D43" w:rsidP="7A600D43" w:rsidRDefault="7A600D43" w14:paraId="4C93F74A" w14:textId="2B61F0D8">
      <w:pPr>
        <w:pStyle w:val="Normal"/>
      </w:pPr>
    </w:p>
    <w:p w:rsidR="7A600D43" w:rsidP="7A600D43" w:rsidRDefault="7A600D43" w14:paraId="6F3E45CB" w14:textId="3D74D673">
      <w:pPr>
        <w:pStyle w:val="Normal"/>
      </w:pPr>
      <w:r w:rsidRPr="7A600D43" w:rsidR="7A600D43">
        <w:rPr>
          <w:u w:val="single"/>
        </w:rPr>
        <w:t xml:space="preserve">Petite exception pour </w:t>
      </w:r>
      <w:r w:rsidRPr="7A600D43" w:rsidR="7A600D43">
        <w:rPr>
          <w:u w:val="single"/>
        </w:rPr>
        <w:t>finir :</w:t>
      </w:r>
      <w:r w:rsidR="7A600D43">
        <w:rPr/>
        <w:t xml:space="preserve"> lorsque le verbe est à l’Impératif Affirmatif (c’est-à-dire, à l’Impératif, et sans négation : “Mange tes </w:t>
      </w:r>
      <w:r w:rsidR="7A600D43">
        <w:rPr/>
        <w:t>fruits !</w:t>
      </w:r>
      <w:r w:rsidR="7A600D43">
        <w:rPr/>
        <w:t>”), l’ordre des mots va changer, et devenir plus simple :</w:t>
      </w:r>
    </w:p>
    <w:p w:rsidR="7A600D43" w:rsidP="7A600D43" w:rsidRDefault="7A600D43" w14:paraId="772045F8" w14:textId="4F68B60F">
      <w:pPr>
        <w:pStyle w:val="Normal"/>
      </w:pPr>
    </w:p>
    <w:p w:rsidR="7A600D43" w:rsidP="7A600D43" w:rsidRDefault="7A600D43" w14:paraId="2511CC31" w14:textId="60FD4E3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fr-FR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fr-FR"/>
        </w:rPr>
        <w:t xml:space="preserve">VERBE </w:t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+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COD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-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COI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-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2"/>
          <w:szCs w:val="22"/>
          <w:lang w:val="fr-FR"/>
        </w:rPr>
        <w:t>Y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-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En</w:t>
      </w:r>
    </w:p>
    <w:p w:rsidR="7A600D43" w:rsidP="7A600D43" w:rsidRDefault="7A600D43" w14:paraId="2F2A3BD8" w14:textId="04E7A178">
      <w:pPr>
        <w:pStyle w:val="Normal"/>
      </w:pPr>
    </w:p>
    <w:p w:rsidR="7A600D43" w:rsidP="7A600D43" w:rsidRDefault="7A600D43" w14:paraId="0B7EA0FC" w14:textId="3069F169">
      <w:pPr>
        <w:pStyle w:val="Normal"/>
      </w:pPr>
      <w:r w:rsidR="7A600D43">
        <w:rPr/>
        <w:t>Nous avons donc :</w:t>
      </w:r>
    </w:p>
    <w:p w:rsidR="7A600D43" w:rsidP="7A600D43" w:rsidRDefault="7A600D43" w14:paraId="338EA7B4" w14:textId="12E3E1D9">
      <w:pPr>
        <w:pStyle w:val="Normal"/>
        <w:rPr>
          <w:b w:val="1"/>
          <w:bCs w:val="1"/>
          <w:u w:val="single"/>
        </w:rPr>
      </w:pPr>
      <w:r w:rsidRPr="7A600D43" w:rsidR="7A600D43">
        <w:rPr>
          <w:b w:val="1"/>
          <w:bCs w:val="1"/>
          <w:color w:val="00B050"/>
        </w:rPr>
        <w:t xml:space="preserve">Donne </w:t>
      </w:r>
      <w:r w:rsidRPr="7A600D43" w:rsidR="7A600D43">
        <w:rPr>
          <w:b w:val="1"/>
          <w:bCs w:val="1"/>
          <w:color w:val="FF0000"/>
        </w:rPr>
        <w:t>une gomme</w:t>
      </w:r>
      <w:r w:rsidRPr="7A600D43" w:rsidR="7A600D43">
        <w:rPr>
          <w:b w:val="1"/>
          <w:bCs w:val="1"/>
        </w:rPr>
        <w:t xml:space="preserve"> </w:t>
      </w:r>
      <w:r w:rsidRPr="7A600D43" w:rsidR="7A600D43">
        <w:rPr>
          <w:b w:val="1"/>
          <w:bCs w:val="1"/>
          <w:color w:val="FFC000" w:themeColor="accent4" w:themeTint="FF" w:themeShade="FF"/>
        </w:rPr>
        <w:t>à</w:t>
      </w:r>
      <w:r w:rsidRPr="7A600D43" w:rsidR="7A600D43">
        <w:rPr>
          <w:b w:val="1"/>
          <w:bCs w:val="1"/>
          <w:color w:val="FFC000" w:themeColor="accent4" w:themeTint="FF" w:themeShade="FF"/>
        </w:rPr>
        <w:t xml:space="preserve"> Thomas </w:t>
      </w:r>
      <w:r w:rsidRPr="7A600D43" w:rsidR="7A600D43">
        <w:rPr>
          <w:b w:val="1"/>
          <w:bCs w:val="1"/>
        </w:rPr>
        <w:t xml:space="preserve">=&gt; </w:t>
      </w:r>
      <w:r w:rsidRPr="7A600D43" w:rsidR="7A600D43">
        <w:rPr>
          <w:b w:val="1"/>
          <w:bCs w:val="1"/>
          <w:color w:val="00B050"/>
        </w:rPr>
        <w:t>Donne</w:t>
      </w:r>
      <w:r w:rsidRPr="7A600D43" w:rsidR="7A600D43">
        <w:rPr>
          <w:b w:val="1"/>
          <w:bCs w:val="1"/>
        </w:rPr>
        <w:t>-</w:t>
      </w:r>
      <w:r w:rsidRPr="7A600D43" w:rsidR="7A600D43">
        <w:rPr>
          <w:b w:val="1"/>
          <w:bCs w:val="1"/>
          <w:color w:val="FF0000"/>
        </w:rPr>
        <w:t>la</w:t>
      </w:r>
      <w:r w:rsidRPr="7A600D43" w:rsidR="7A600D43">
        <w:rPr>
          <w:b w:val="1"/>
          <w:bCs w:val="1"/>
        </w:rPr>
        <w:t>-</w:t>
      </w:r>
      <w:r w:rsidRPr="7A600D43" w:rsidR="7A600D43">
        <w:rPr>
          <w:b w:val="1"/>
          <w:bCs w:val="1"/>
          <w:color w:val="FFC000" w:themeColor="accent4" w:themeTint="FF" w:themeShade="FF"/>
        </w:rPr>
        <w:t>lui</w:t>
      </w:r>
      <w:r w:rsidRPr="7A600D43" w:rsidR="7A600D43">
        <w:rPr>
          <w:b w:val="0"/>
          <w:bCs w:val="0"/>
          <w:color w:val="auto"/>
        </w:rPr>
        <w:t xml:space="preserve">.  </w:t>
      </w:r>
      <w:r w:rsidRPr="7A600D43" w:rsidR="7A600D43">
        <w:rPr>
          <w:b w:val="0"/>
          <w:bCs w:val="0"/>
          <w:color w:val="auto"/>
          <w:u w:val="single"/>
        </w:rPr>
        <w:t xml:space="preserve">Ne pas oublier les </w:t>
      </w:r>
      <w:r w:rsidRPr="7A600D43" w:rsidR="7A600D43">
        <w:rPr>
          <w:b w:val="0"/>
          <w:bCs w:val="0"/>
          <w:color w:val="auto"/>
          <w:u w:val="single"/>
        </w:rPr>
        <w:t>tirets</w:t>
      </w:r>
      <w:r w:rsidRPr="7A600D43" w:rsidR="7A600D43">
        <w:rPr>
          <w:b w:val="0"/>
          <w:bCs w:val="0"/>
          <w:color w:val="auto"/>
          <w:u w:val="single"/>
        </w:rPr>
        <w:t xml:space="preserve"> entre le verbe et les pronoms 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nsid w:val="4a85226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BE3B63"/>
    <w:rsid w:val="27766840"/>
    <w:rsid w:val="2FA8741F"/>
    <w:rsid w:val="34BE3B63"/>
    <w:rsid w:val="7A6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3B63"/>
  <w15:chartTrackingRefBased/>
  <w15:docId w15:val="{3F3FF895-8DF4-4172-8520-A2B1A03C7B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A600D43"/>
    <w:rPr>
      <w:noProof w:val="0"/>
      <w:lang w:val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A600D43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A600D43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A600D43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A600D43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7A600D43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fr-FR"/>
    </w:rPr>
  </w:style>
  <w:style w:type="character" w:styleId="Heading2Char" w:customStyle="true">
    <w:uiPriority w:val="9"/>
    <w:name w:val="Heading 2 Char"/>
    <w:basedOn w:val="DefaultParagraphFont"/>
    <w:link w:val="Heading2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fr-FR"/>
    </w:rPr>
  </w:style>
  <w:style w:type="character" w:styleId="Heading3Char" w:customStyle="true">
    <w:uiPriority w:val="9"/>
    <w:name w:val="Heading 3 Char"/>
    <w:basedOn w:val="DefaultParagraphFont"/>
    <w:link w:val="Heading3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fr-FR"/>
    </w:rPr>
  </w:style>
  <w:style w:type="character" w:styleId="Heading4Char" w:customStyle="true">
    <w:uiPriority w:val="9"/>
    <w:name w:val="Heading 4 Char"/>
    <w:basedOn w:val="DefaultParagraphFont"/>
    <w:link w:val="Heading4"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fr-FR"/>
    </w:rPr>
  </w:style>
  <w:style w:type="character" w:styleId="Heading5Char" w:customStyle="true">
    <w:uiPriority w:val="9"/>
    <w:name w:val="Heading 5 Char"/>
    <w:basedOn w:val="DefaultParagraphFont"/>
    <w:link w:val="Heading5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fr-FR"/>
    </w:rPr>
  </w:style>
  <w:style w:type="character" w:styleId="Heading6Char" w:customStyle="true">
    <w:uiPriority w:val="9"/>
    <w:name w:val="Heading 6 Char"/>
    <w:basedOn w:val="DefaultParagraphFont"/>
    <w:link w:val="Heading6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fr-FR"/>
    </w:rPr>
  </w:style>
  <w:style w:type="character" w:styleId="Heading7Char" w:customStyle="true">
    <w:uiPriority w:val="9"/>
    <w:name w:val="Heading 7 Char"/>
    <w:basedOn w:val="DefaultParagraphFont"/>
    <w:link w:val="Heading7"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fr-FR"/>
    </w:rPr>
  </w:style>
  <w:style w:type="character" w:styleId="Heading8Char" w:customStyle="true">
    <w:uiPriority w:val="9"/>
    <w:name w:val="Heading 8 Char"/>
    <w:basedOn w:val="DefaultParagraphFont"/>
    <w:link w:val="Heading8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fr-FR"/>
    </w:rPr>
  </w:style>
  <w:style w:type="character" w:styleId="Heading9Char" w:customStyle="true">
    <w:uiPriority w:val="9"/>
    <w:name w:val="Heading 9 Char"/>
    <w:basedOn w:val="DefaultParagraphFont"/>
    <w:link w:val="Heading9"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fr-FR"/>
    </w:rPr>
  </w:style>
  <w:style w:type="character" w:styleId="TitleChar" w:customStyle="true">
    <w:uiPriority w:val="10"/>
    <w:name w:val="Title Char"/>
    <w:basedOn w:val="DefaultParagraphFont"/>
    <w:link w:val="Title"/>
    <w:rsid w:val="7A600D43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fr-FR"/>
    </w:rPr>
  </w:style>
  <w:style w:type="character" w:styleId="SubtitleChar" w:customStyle="true">
    <w:uiPriority w:val="11"/>
    <w:name w:val="Subtitle Char"/>
    <w:basedOn w:val="DefaultParagraphFont"/>
    <w:link w:val="Subtitle"/>
    <w:rsid w:val="7A600D43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fr-FR"/>
    </w:rPr>
  </w:style>
  <w:style w:type="character" w:styleId="QuoteChar" w:customStyle="true">
    <w:uiPriority w:val="29"/>
    <w:name w:val="Quote Char"/>
    <w:basedOn w:val="DefaultParagraphFont"/>
    <w:link w:val="Quote"/>
    <w:rsid w:val="7A600D43"/>
    <w:rPr>
      <w:i w:val="1"/>
      <w:iCs w:val="1"/>
      <w:noProof w:val="0"/>
      <w:color w:val="404040" w:themeColor="text1" w:themeTint="BF" w:themeShade="FF"/>
      <w:lang w:val="fr-FR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A600D43"/>
    <w:rPr>
      <w:i w:val="1"/>
      <w:iCs w:val="1"/>
      <w:noProof w:val="0"/>
      <w:color w:val="4472C4" w:themeColor="accent1" w:themeTint="FF" w:themeShade="FF"/>
      <w:lang w:val="fr-FR"/>
    </w:rPr>
  </w:style>
  <w:style w:type="paragraph" w:styleId="TOC1">
    <w:uiPriority w:val="39"/>
    <w:name w:val="toc 1"/>
    <w:basedOn w:val="Normal"/>
    <w:next w:val="Normal"/>
    <w:unhideWhenUsed/>
    <w:rsid w:val="7A600D43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A600D43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A600D43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A600D43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A600D43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A600D43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A600D43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A600D43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A600D43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A600D43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A600D43"/>
    <w:rPr>
      <w:noProof w:val="0"/>
      <w:sz w:val="20"/>
      <w:szCs w:val="20"/>
      <w:lang w:val="fr-FR"/>
    </w:rPr>
  </w:style>
  <w:style w:type="paragraph" w:styleId="Footer">
    <w:uiPriority w:val="99"/>
    <w:name w:val="footer"/>
    <w:basedOn w:val="Normal"/>
    <w:unhideWhenUsed/>
    <w:link w:val="FooterChar"/>
    <w:rsid w:val="7A600D43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7A600D43"/>
    <w:rPr>
      <w:noProof w:val="0"/>
      <w:lang w:val="fr-FR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A600D43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A600D43"/>
    <w:rPr>
      <w:noProof w:val="0"/>
      <w:sz w:val="20"/>
      <w:szCs w:val="20"/>
      <w:lang w:val="fr-FR"/>
    </w:rPr>
  </w:style>
  <w:style w:type="paragraph" w:styleId="Header">
    <w:uiPriority w:val="99"/>
    <w:name w:val="header"/>
    <w:basedOn w:val="Normal"/>
    <w:unhideWhenUsed/>
    <w:link w:val="HeaderChar"/>
    <w:rsid w:val="7A600D43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7A600D43"/>
    <w:rPr>
      <w:noProof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a08327f9bd24a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4</revision>
  <dcterms:created xsi:type="dcterms:W3CDTF">2022-03-13T10:22:40.3888954Z</dcterms:created>
  <dcterms:modified xsi:type="dcterms:W3CDTF">2024-03-02T17:26:05.9366649Z</dcterms:modified>
</coreProperties>
</file>